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9F8DA" w14:textId="77777777" w:rsidR="00C43844" w:rsidRPr="002A6952" w:rsidRDefault="00C43844">
      <w:pPr>
        <w:rPr>
          <w:rFonts w:ascii="Times New Roman" w:eastAsia="Times New Roman" w:hAnsi="Times New Roman" w:cs="Times New Roman"/>
          <w:sz w:val="20"/>
          <w:szCs w:val="20"/>
        </w:rPr>
      </w:pPr>
    </w:p>
    <w:p w14:paraId="79AC8D5F" w14:textId="77777777" w:rsidR="00C43844" w:rsidRPr="002A6952" w:rsidRDefault="00C43844">
      <w:pPr>
        <w:rPr>
          <w:rFonts w:ascii="Times New Roman" w:eastAsia="Times New Roman" w:hAnsi="Times New Roman" w:cs="Times New Roman"/>
          <w:sz w:val="20"/>
          <w:szCs w:val="20"/>
        </w:rPr>
      </w:pPr>
    </w:p>
    <w:p w14:paraId="6BB86EF8" w14:textId="77777777" w:rsidR="00C43844" w:rsidRPr="002A6952" w:rsidRDefault="00C43844">
      <w:pPr>
        <w:spacing w:before="10"/>
        <w:rPr>
          <w:rFonts w:ascii="Times New Roman" w:eastAsia="Times New Roman" w:hAnsi="Times New Roman" w:cs="Times New Roman"/>
          <w:sz w:val="15"/>
          <w:szCs w:val="15"/>
        </w:rPr>
      </w:pPr>
    </w:p>
    <w:tbl>
      <w:tblPr>
        <w:tblW w:w="10703" w:type="dxa"/>
        <w:tblInd w:w="113" w:type="dxa"/>
        <w:tblLayout w:type="fixed"/>
        <w:tblCellMar>
          <w:left w:w="0" w:type="dxa"/>
          <w:right w:w="0" w:type="dxa"/>
        </w:tblCellMar>
        <w:tblLook w:val="01E0" w:firstRow="1" w:lastRow="1" w:firstColumn="1" w:lastColumn="1" w:noHBand="0" w:noVBand="0"/>
      </w:tblPr>
      <w:tblGrid>
        <w:gridCol w:w="1297"/>
        <w:gridCol w:w="2730"/>
        <w:gridCol w:w="3060"/>
        <w:gridCol w:w="3616"/>
      </w:tblGrid>
      <w:tr w:rsidR="00C43844" w:rsidRPr="002A6952" w14:paraId="1CEEF57E" w14:textId="77777777" w:rsidTr="00D21B68">
        <w:trPr>
          <w:trHeight w:hRule="exact" w:val="291"/>
        </w:trPr>
        <w:tc>
          <w:tcPr>
            <w:tcW w:w="1297" w:type="dxa"/>
            <w:tcBorders>
              <w:top w:val="single" w:sz="3" w:space="0" w:color="000000"/>
              <w:left w:val="nil"/>
              <w:bottom w:val="nil"/>
              <w:right w:val="nil"/>
            </w:tcBorders>
            <w:shd w:val="clear" w:color="auto" w:fill="95B3D7" w:themeFill="accent1" w:themeFillTint="99"/>
          </w:tcPr>
          <w:p w14:paraId="1D860ADE" w14:textId="77777777" w:rsidR="00C43844" w:rsidRPr="002A6952" w:rsidRDefault="002A6952">
            <w:pPr>
              <w:pStyle w:val="TableParagraph"/>
              <w:spacing w:before="2"/>
              <w:ind w:left="58"/>
              <w:rPr>
                <w:rFonts w:ascii="Times New Roman" w:eastAsia="Calibri" w:hAnsi="Times New Roman" w:cs="Times New Roman"/>
              </w:rPr>
            </w:pPr>
            <w:r w:rsidRPr="002A6952">
              <w:rPr>
                <w:rFonts w:ascii="Times New Roman" w:hAnsi="Times New Roman" w:cs="Times New Roman"/>
              </w:rPr>
              <w:t>Booking</w:t>
            </w:r>
            <w:r w:rsidRPr="002A6952">
              <w:rPr>
                <w:rFonts w:ascii="Times New Roman" w:hAnsi="Times New Roman" w:cs="Times New Roman"/>
                <w:spacing w:val="-2"/>
              </w:rPr>
              <w:t xml:space="preserve"> </w:t>
            </w:r>
            <w:r w:rsidRPr="002A6952">
              <w:rPr>
                <w:rFonts w:ascii="Times New Roman" w:hAnsi="Times New Roman" w:cs="Times New Roman"/>
                <w:spacing w:val="-1"/>
              </w:rPr>
              <w:t>Date</w:t>
            </w:r>
          </w:p>
        </w:tc>
        <w:tc>
          <w:tcPr>
            <w:tcW w:w="2730" w:type="dxa"/>
            <w:tcBorders>
              <w:top w:val="single" w:sz="3" w:space="0" w:color="000000"/>
              <w:left w:val="nil"/>
              <w:bottom w:val="nil"/>
              <w:right w:val="nil"/>
            </w:tcBorders>
          </w:tcPr>
          <w:p w14:paraId="3A5BBA58" w14:textId="4CEF016D" w:rsidR="00C43844" w:rsidRPr="002A6952" w:rsidRDefault="00532B3D" w:rsidP="00D21B68">
            <w:pPr>
              <w:pStyle w:val="TableParagraph"/>
              <w:spacing w:before="2"/>
              <w:ind w:left="57"/>
              <w:rPr>
                <w:rFonts w:ascii="Times New Roman" w:eastAsia="Calibri" w:hAnsi="Times New Roman" w:cs="Times New Roman"/>
              </w:rPr>
            </w:pPr>
            <w:r>
              <w:rPr>
                <w:rFonts w:ascii="Times New Roman" w:hAnsi="Times New Roman" w:cs="Times New Roman"/>
                <w:spacing w:val="-1"/>
              </w:rPr>
              <w:t>13-06-21</w:t>
            </w:r>
          </w:p>
        </w:tc>
        <w:tc>
          <w:tcPr>
            <w:tcW w:w="3060" w:type="dxa"/>
            <w:tcBorders>
              <w:top w:val="single" w:sz="3" w:space="0" w:color="000000"/>
              <w:left w:val="nil"/>
              <w:bottom w:val="nil"/>
              <w:right w:val="nil"/>
            </w:tcBorders>
          </w:tcPr>
          <w:p w14:paraId="5F752F27" w14:textId="7033C6CD" w:rsidR="00532B3D" w:rsidRPr="002A6952" w:rsidRDefault="002A6952" w:rsidP="00532B3D">
            <w:pPr>
              <w:pStyle w:val="TableParagraph"/>
              <w:spacing w:before="2"/>
              <w:ind w:left="551"/>
              <w:rPr>
                <w:rFonts w:ascii="Times New Roman" w:eastAsia="Calibri" w:hAnsi="Times New Roman" w:cs="Times New Roman"/>
              </w:rPr>
            </w:pPr>
            <w:r w:rsidRPr="002A6952">
              <w:rPr>
                <w:rFonts w:ascii="Times New Roman" w:hAnsi="Times New Roman" w:cs="Times New Roman"/>
                <w:spacing w:val="-1"/>
              </w:rPr>
              <w:t>Patient</w:t>
            </w:r>
            <w:r w:rsidRPr="002A6952">
              <w:rPr>
                <w:rFonts w:ascii="Times New Roman" w:hAnsi="Times New Roman" w:cs="Times New Roman"/>
              </w:rPr>
              <w:t xml:space="preserve"> </w:t>
            </w:r>
            <w:r w:rsidR="00532B3D">
              <w:rPr>
                <w:rFonts w:ascii="Times New Roman" w:hAnsi="Times New Roman" w:cs="Times New Roman"/>
                <w:spacing w:val="-1"/>
              </w:rPr>
              <w:t>ID 012106130012</w:t>
            </w:r>
          </w:p>
          <w:p w14:paraId="4620D8A1" w14:textId="77777777" w:rsidR="00532B3D" w:rsidRDefault="00532B3D" w:rsidP="00532B3D">
            <w:pPr>
              <w:rPr>
                <w:rFonts w:ascii="Verdana" w:hAnsi="Verdana"/>
                <w:color w:val="000000"/>
                <w:sz w:val="16"/>
                <w:szCs w:val="16"/>
              </w:rPr>
            </w:pPr>
            <w:r>
              <w:rPr>
                <w:rFonts w:ascii="Verdana" w:hAnsi="Verdana"/>
                <w:color w:val="000000"/>
                <w:sz w:val="16"/>
                <w:szCs w:val="16"/>
              </w:rPr>
              <w:t>012106130012</w:t>
            </w:r>
          </w:p>
          <w:p w14:paraId="78CABC21" w14:textId="75238428" w:rsidR="00532B3D" w:rsidRPr="002A6952" w:rsidRDefault="00532B3D" w:rsidP="00532B3D">
            <w:pPr>
              <w:pStyle w:val="TableParagraph"/>
              <w:spacing w:before="2"/>
              <w:ind w:left="551"/>
              <w:rPr>
                <w:rFonts w:ascii="Times New Roman" w:eastAsia="Calibri" w:hAnsi="Times New Roman" w:cs="Times New Roman"/>
              </w:rPr>
            </w:pPr>
            <w:r>
              <w:rPr>
                <w:rFonts w:ascii="Times New Roman" w:eastAsia="Calibri" w:hAnsi="Times New Roman" w:cs="Times New Roman"/>
              </w:rPr>
              <w:t>0</w:t>
            </w:r>
          </w:p>
          <w:p w14:paraId="0268B3B2" w14:textId="77777777" w:rsidR="00532B3D" w:rsidRDefault="00532B3D" w:rsidP="00532B3D">
            <w:pPr>
              <w:rPr>
                <w:rFonts w:ascii="Verdana" w:hAnsi="Verdana"/>
                <w:color w:val="000000"/>
                <w:sz w:val="16"/>
                <w:szCs w:val="16"/>
              </w:rPr>
            </w:pPr>
            <w:r>
              <w:rPr>
                <w:rFonts w:ascii="Verdana" w:hAnsi="Verdana"/>
                <w:color w:val="000000"/>
                <w:sz w:val="16"/>
                <w:szCs w:val="16"/>
              </w:rPr>
              <w:t>012106130012</w:t>
            </w:r>
          </w:p>
          <w:p w14:paraId="552A1DB4" w14:textId="1A4233D2" w:rsidR="00532B3D" w:rsidRPr="002A6952" w:rsidRDefault="00532B3D" w:rsidP="00532B3D">
            <w:pPr>
              <w:pStyle w:val="TableParagraph"/>
              <w:spacing w:before="2"/>
              <w:ind w:left="551"/>
              <w:rPr>
                <w:rFonts w:ascii="Times New Roman" w:eastAsia="Calibri" w:hAnsi="Times New Roman" w:cs="Times New Roman"/>
              </w:rPr>
            </w:pPr>
          </w:p>
          <w:p w14:paraId="5BD52E0B" w14:textId="77777777" w:rsidR="00532B3D" w:rsidRDefault="00532B3D" w:rsidP="00532B3D">
            <w:pPr>
              <w:rPr>
                <w:rFonts w:ascii="Verdana" w:hAnsi="Verdana"/>
                <w:color w:val="000000"/>
                <w:sz w:val="16"/>
                <w:szCs w:val="16"/>
              </w:rPr>
            </w:pPr>
            <w:r>
              <w:rPr>
                <w:rFonts w:ascii="Verdana" w:hAnsi="Verdana"/>
                <w:color w:val="000000"/>
                <w:sz w:val="16"/>
                <w:szCs w:val="16"/>
              </w:rPr>
              <w:t>012106130012</w:t>
            </w:r>
          </w:p>
          <w:p w14:paraId="6C0897AF" w14:textId="6E5F32BB" w:rsidR="00C43844" w:rsidRPr="002A6952" w:rsidRDefault="00C43844" w:rsidP="00532B3D">
            <w:pPr>
              <w:pStyle w:val="TableParagraph"/>
              <w:spacing w:before="2"/>
              <w:ind w:left="551"/>
              <w:rPr>
                <w:rFonts w:ascii="Times New Roman" w:eastAsia="Calibri" w:hAnsi="Times New Roman" w:cs="Times New Roman"/>
              </w:rPr>
            </w:pPr>
          </w:p>
        </w:tc>
        <w:tc>
          <w:tcPr>
            <w:tcW w:w="3616" w:type="dxa"/>
            <w:tcBorders>
              <w:top w:val="single" w:sz="3" w:space="0" w:color="000000"/>
              <w:left w:val="nil"/>
              <w:bottom w:val="nil"/>
              <w:right w:val="nil"/>
            </w:tcBorders>
          </w:tcPr>
          <w:p w14:paraId="20B00CFC" w14:textId="034F8B0C" w:rsidR="00C43844" w:rsidRPr="002A6952" w:rsidRDefault="002A6952" w:rsidP="00532B3D">
            <w:pPr>
              <w:pStyle w:val="TableParagraph"/>
              <w:spacing w:before="2"/>
              <w:ind w:left="614"/>
              <w:rPr>
                <w:rFonts w:ascii="Times New Roman" w:eastAsia="Calibri" w:hAnsi="Times New Roman" w:cs="Times New Roman"/>
              </w:rPr>
            </w:pPr>
            <w:r w:rsidRPr="002A6952">
              <w:rPr>
                <w:rFonts w:ascii="Times New Roman" w:hAnsi="Times New Roman" w:cs="Times New Roman"/>
              </w:rPr>
              <w:t>Printed</w:t>
            </w:r>
            <w:r w:rsidRPr="002A6952">
              <w:rPr>
                <w:rFonts w:ascii="Times New Roman" w:hAnsi="Times New Roman" w:cs="Times New Roman"/>
                <w:spacing w:val="-2"/>
              </w:rPr>
              <w:t xml:space="preserve"> </w:t>
            </w:r>
            <w:r w:rsidRPr="002A6952">
              <w:rPr>
                <w:rFonts w:ascii="Times New Roman" w:hAnsi="Times New Roman" w:cs="Times New Roman"/>
              </w:rPr>
              <w:t>on</w:t>
            </w:r>
            <w:r w:rsidRPr="002A6952">
              <w:rPr>
                <w:rFonts w:ascii="Times New Roman" w:hAnsi="Times New Roman" w:cs="Times New Roman"/>
                <w:spacing w:val="47"/>
              </w:rPr>
              <w:t xml:space="preserve"> </w:t>
            </w:r>
            <w:r w:rsidR="00532B3D">
              <w:rPr>
                <w:rFonts w:ascii="Times New Roman" w:hAnsi="Times New Roman" w:cs="Times New Roman"/>
              </w:rPr>
              <w:t>26-06-21</w:t>
            </w:r>
          </w:p>
        </w:tc>
      </w:tr>
      <w:tr w:rsidR="00C43844" w:rsidRPr="002A6952" w14:paraId="1541F286" w14:textId="77777777" w:rsidTr="00D21B68">
        <w:trPr>
          <w:trHeight w:hRule="exact" w:val="269"/>
        </w:trPr>
        <w:tc>
          <w:tcPr>
            <w:tcW w:w="1297" w:type="dxa"/>
            <w:tcBorders>
              <w:top w:val="nil"/>
              <w:left w:val="nil"/>
              <w:bottom w:val="nil"/>
              <w:right w:val="nil"/>
            </w:tcBorders>
            <w:shd w:val="clear" w:color="auto" w:fill="95B3D7" w:themeFill="accent1" w:themeFillTint="99"/>
          </w:tcPr>
          <w:p w14:paraId="164CA35D" w14:textId="77777777" w:rsidR="00C43844" w:rsidRPr="002A6952" w:rsidRDefault="002A6952">
            <w:pPr>
              <w:pStyle w:val="TableParagraph"/>
              <w:spacing w:line="249" w:lineRule="exact"/>
              <w:ind w:left="108"/>
              <w:rPr>
                <w:rFonts w:ascii="Times New Roman" w:eastAsia="Calibri" w:hAnsi="Times New Roman" w:cs="Times New Roman"/>
              </w:rPr>
            </w:pPr>
            <w:r w:rsidRPr="002A6952">
              <w:rPr>
                <w:rFonts w:ascii="Times New Roman" w:hAnsi="Times New Roman" w:cs="Times New Roman"/>
              </w:rPr>
              <w:t>Name</w:t>
            </w:r>
          </w:p>
        </w:tc>
        <w:tc>
          <w:tcPr>
            <w:tcW w:w="2730" w:type="dxa"/>
            <w:tcBorders>
              <w:top w:val="nil"/>
              <w:left w:val="nil"/>
              <w:bottom w:val="nil"/>
              <w:right w:val="nil"/>
            </w:tcBorders>
          </w:tcPr>
          <w:p w14:paraId="1523F04B" w14:textId="756F9C8C" w:rsidR="00C43844" w:rsidRPr="002A6952" w:rsidRDefault="00532B3D" w:rsidP="00D21B68">
            <w:pPr>
              <w:pStyle w:val="TableParagraph"/>
              <w:spacing w:line="249" w:lineRule="exact"/>
              <w:ind w:left="41"/>
              <w:rPr>
                <w:rFonts w:ascii="Times New Roman" w:eastAsia="Calibri" w:hAnsi="Times New Roman" w:cs="Times New Roman"/>
              </w:rPr>
            </w:pPr>
            <w:proofErr w:type="spellStart"/>
            <w:r>
              <w:rPr>
                <w:rFonts w:ascii="Times New Roman" w:hAnsi="Times New Roman" w:cs="Times New Roman"/>
              </w:rPr>
              <w:t>Shalini</w:t>
            </w:r>
            <w:proofErr w:type="spellEnd"/>
            <w:r>
              <w:rPr>
                <w:rFonts w:ascii="Times New Roman" w:hAnsi="Times New Roman" w:cs="Times New Roman"/>
              </w:rPr>
              <w:t xml:space="preserve"> </w:t>
            </w:r>
          </w:p>
        </w:tc>
        <w:tc>
          <w:tcPr>
            <w:tcW w:w="3060" w:type="dxa"/>
            <w:tcBorders>
              <w:top w:val="nil"/>
              <w:left w:val="nil"/>
              <w:bottom w:val="nil"/>
              <w:right w:val="nil"/>
            </w:tcBorders>
          </w:tcPr>
          <w:p w14:paraId="1EC627FE" w14:textId="1DAED14F" w:rsidR="00C43844" w:rsidRPr="002A6952" w:rsidRDefault="00D440EE" w:rsidP="00E759C2">
            <w:pPr>
              <w:pStyle w:val="TableParagraph"/>
              <w:tabs>
                <w:tab w:val="left" w:pos="1139"/>
              </w:tabs>
              <w:spacing w:line="249" w:lineRule="exact"/>
              <w:ind w:left="551"/>
              <w:rPr>
                <w:rFonts w:ascii="Times New Roman" w:eastAsia="Calibri" w:hAnsi="Times New Roman" w:cs="Times New Roman"/>
              </w:rPr>
            </w:pPr>
            <w:r>
              <w:rPr>
                <w:rFonts w:ascii="Times New Roman" w:hAnsi="Times New Roman" w:cs="Times New Roman"/>
                <w:spacing w:val="-1"/>
              </w:rPr>
              <w:t xml:space="preserve">Maternal </w:t>
            </w:r>
            <w:r w:rsidR="002A6952" w:rsidRPr="002A6952">
              <w:rPr>
                <w:rFonts w:ascii="Times New Roman" w:hAnsi="Times New Roman" w:cs="Times New Roman"/>
                <w:spacing w:val="-1"/>
              </w:rPr>
              <w:t>Age</w:t>
            </w:r>
            <w:r w:rsidR="00532B3D">
              <w:rPr>
                <w:rFonts w:ascii="Times New Roman" w:hAnsi="Times New Roman" w:cs="Times New Roman"/>
                <w:spacing w:val="-1"/>
              </w:rPr>
              <w:t>-</w:t>
            </w:r>
            <w:r>
              <w:rPr>
                <w:rFonts w:ascii="Times New Roman" w:hAnsi="Times New Roman" w:cs="Times New Roman"/>
              </w:rPr>
              <w:t>2</w:t>
            </w:r>
            <w:r w:rsidR="00532B3D">
              <w:rPr>
                <w:rFonts w:ascii="Times New Roman" w:hAnsi="Times New Roman" w:cs="Times New Roman"/>
              </w:rPr>
              <w:t>8</w:t>
            </w:r>
            <w:r w:rsidR="00CF2A62">
              <w:rPr>
                <w:rFonts w:ascii="Times New Roman" w:hAnsi="Times New Roman" w:cs="Times New Roman"/>
              </w:rPr>
              <w:t xml:space="preserve"> </w:t>
            </w:r>
            <w:r w:rsidR="00E57CF1">
              <w:rPr>
                <w:rFonts w:ascii="Times New Roman" w:hAnsi="Times New Roman" w:cs="Times New Roman"/>
              </w:rPr>
              <w:t>Y</w:t>
            </w:r>
            <w:r w:rsidR="002A6952" w:rsidRPr="002A6952">
              <w:rPr>
                <w:rFonts w:ascii="Times New Roman" w:hAnsi="Times New Roman" w:cs="Times New Roman"/>
                <w:spacing w:val="-1"/>
              </w:rPr>
              <w:t>ears</w:t>
            </w:r>
          </w:p>
        </w:tc>
        <w:tc>
          <w:tcPr>
            <w:tcW w:w="3616" w:type="dxa"/>
            <w:tcBorders>
              <w:top w:val="nil"/>
              <w:left w:val="nil"/>
              <w:bottom w:val="nil"/>
              <w:right w:val="nil"/>
            </w:tcBorders>
          </w:tcPr>
          <w:p w14:paraId="32F8FE56" w14:textId="408B827D" w:rsidR="00C43844" w:rsidRPr="002A6952" w:rsidRDefault="002A6952" w:rsidP="00E759C2">
            <w:pPr>
              <w:pStyle w:val="TableParagraph"/>
              <w:spacing w:line="249" w:lineRule="exact"/>
              <w:ind w:left="614"/>
              <w:rPr>
                <w:rFonts w:ascii="Times New Roman" w:eastAsia="Calibri" w:hAnsi="Times New Roman" w:cs="Times New Roman"/>
              </w:rPr>
            </w:pPr>
            <w:r w:rsidRPr="002A6952">
              <w:rPr>
                <w:rFonts w:ascii="Times New Roman" w:hAnsi="Times New Roman" w:cs="Times New Roman"/>
              </w:rPr>
              <w:t xml:space="preserve">Sex  </w:t>
            </w:r>
            <w:r w:rsidRPr="002A6952">
              <w:rPr>
                <w:rFonts w:ascii="Times New Roman" w:hAnsi="Times New Roman" w:cs="Times New Roman"/>
                <w:spacing w:val="2"/>
              </w:rPr>
              <w:t xml:space="preserve"> </w:t>
            </w:r>
            <w:r w:rsidR="00337B4E">
              <w:rPr>
                <w:rFonts w:ascii="Times New Roman" w:hAnsi="Times New Roman" w:cs="Times New Roman"/>
                <w:spacing w:val="2"/>
              </w:rPr>
              <w:t>-</w:t>
            </w:r>
            <w:r w:rsidR="00532B3D">
              <w:rPr>
                <w:rFonts w:ascii="Times New Roman" w:hAnsi="Times New Roman" w:cs="Times New Roman"/>
                <w:spacing w:val="2"/>
              </w:rPr>
              <w:t xml:space="preserve"> Female</w:t>
            </w:r>
          </w:p>
        </w:tc>
      </w:tr>
      <w:tr w:rsidR="00C43844" w:rsidRPr="002A6952" w14:paraId="72BA791F" w14:textId="77777777" w:rsidTr="00D21B68">
        <w:trPr>
          <w:trHeight w:hRule="exact" w:val="353"/>
        </w:trPr>
        <w:tc>
          <w:tcPr>
            <w:tcW w:w="1297" w:type="dxa"/>
            <w:tcBorders>
              <w:top w:val="nil"/>
              <w:left w:val="nil"/>
              <w:bottom w:val="single" w:sz="6" w:space="0" w:color="000000"/>
              <w:right w:val="nil"/>
            </w:tcBorders>
            <w:shd w:val="clear" w:color="auto" w:fill="95B3D7" w:themeFill="accent1" w:themeFillTint="99"/>
          </w:tcPr>
          <w:p w14:paraId="1E01CAE2" w14:textId="77777777" w:rsidR="00C43844" w:rsidRPr="002A6952" w:rsidRDefault="002A6952">
            <w:pPr>
              <w:pStyle w:val="TableParagraph"/>
              <w:spacing w:line="249" w:lineRule="exact"/>
              <w:ind w:left="58"/>
              <w:rPr>
                <w:rFonts w:ascii="Times New Roman" w:eastAsia="Calibri" w:hAnsi="Times New Roman" w:cs="Times New Roman"/>
              </w:rPr>
            </w:pPr>
            <w:r w:rsidRPr="002A6952">
              <w:rPr>
                <w:rFonts w:ascii="Times New Roman" w:hAnsi="Times New Roman" w:cs="Times New Roman"/>
              </w:rPr>
              <w:t xml:space="preserve">Ref </w:t>
            </w:r>
            <w:r w:rsidRPr="002A6952">
              <w:rPr>
                <w:rFonts w:ascii="Times New Roman" w:hAnsi="Times New Roman" w:cs="Times New Roman"/>
                <w:spacing w:val="-1"/>
              </w:rPr>
              <w:t>By</w:t>
            </w:r>
          </w:p>
        </w:tc>
        <w:tc>
          <w:tcPr>
            <w:tcW w:w="2730" w:type="dxa"/>
            <w:tcBorders>
              <w:top w:val="nil"/>
              <w:left w:val="nil"/>
              <w:bottom w:val="single" w:sz="6" w:space="0" w:color="000000"/>
              <w:right w:val="nil"/>
            </w:tcBorders>
          </w:tcPr>
          <w:p w14:paraId="45D10F87" w14:textId="7AA54800" w:rsidR="00C43844" w:rsidRPr="002A6952" w:rsidRDefault="00532B3D" w:rsidP="00337B4E">
            <w:pPr>
              <w:pStyle w:val="TableParagraph"/>
              <w:spacing w:line="249" w:lineRule="exact"/>
              <w:rPr>
                <w:rFonts w:ascii="Times New Roman" w:eastAsia="Calibri" w:hAnsi="Times New Roman" w:cs="Times New Roman"/>
              </w:rPr>
            </w:pPr>
            <w:proofErr w:type="spellStart"/>
            <w:r>
              <w:rPr>
                <w:rFonts w:ascii="Times New Roman" w:eastAsia="Calibri" w:hAnsi="Times New Roman" w:cs="Times New Roman"/>
                <w:sz w:val="14"/>
              </w:rPr>
              <w:t>Prakash</w:t>
            </w:r>
            <w:proofErr w:type="spellEnd"/>
            <w:r>
              <w:rPr>
                <w:rFonts w:ascii="Times New Roman" w:eastAsia="Calibri" w:hAnsi="Times New Roman" w:cs="Times New Roman"/>
                <w:sz w:val="14"/>
              </w:rPr>
              <w:t xml:space="preserve"> Hospital</w:t>
            </w:r>
          </w:p>
        </w:tc>
        <w:tc>
          <w:tcPr>
            <w:tcW w:w="3060" w:type="dxa"/>
            <w:tcBorders>
              <w:top w:val="nil"/>
              <w:left w:val="nil"/>
              <w:bottom w:val="single" w:sz="6" w:space="0" w:color="000000"/>
              <w:right w:val="nil"/>
            </w:tcBorders>
          </w:tcPr>
          <w:p w14:paraId="004D7634" w14:textId="77777777" w:rsidR="00C43844" w:rsidRPr="002A6952" w:rsidRDefault="00C43844">
            <w:pPr>
              <w:rPr>
                <w:rFonts w:ascii="Times New Roman" w:hAnsi="Times New Roman" w:cs="Times New Roman"/>
              </w:rPr>
            </w:pPr>
          </w:p>
        </w:tc>
        <w:tc>
          <w:tcPr>
            <w:tcW w:w="3616" w:type="dxa"/>
            <w:tcBorders>
              <w:top w:val="nil"/>
              <w:left w:val="nil"/>
              <w:bottom w:val="single" w:sz="6" w:space="0" w:color="000000"/>
              <w:right w:val="nil"/>
            </w:tcBorders>
          </w:tcPr>
          <w:p w14:paraId="36BC594C" w14:textId="77777777" w:rsidR="00C43844" w:rsidRPr="002A6952" w:rsidRDefault="00C43844">
            <w:pPr>
              <w:rPr>
                <w:rFonts w:ascii="Times New Roman" w:hAnsi="Times New Roman" w:cs="Times New Roman"/>
              </w:rPr>
            </w:pPr>
          </w:p>
        </w:tc>
      </w:tr>
    </w:tbl>
    <w:p w14:paraId="76C5918B" w14:textId="77777777" w:rsidR="00C43844" w:rsidRPr="002A6952" w:rsidRDefault="00C43844">
      <w:pPr>
        <w:spacing w:before="7"/>
        <w:rPr>
          <w:rFonts w:ascii="Times New Roman" w:eastAsia="Times New Roman" w:hAnsi="Times New Roman" w:cs="Times New Roman"/>
          <w:sz w:val="7"/>
          <w:szCs w:val="7"/>
        </w:rPr>
      </w:pPr>
    </w:p>
    <w:p w14:paraId="146D884C" w14:textId="05597B13" w:rsidR="00C43844" w:rsidRDefault="002A6952">
      <w:pPr>
        <w:spacing w:before="68"/>
        <w:ind w:left="171"/>
        <w:rPr>
          <w:rFonts w:ascii="Times New Roman" w:hAnsi="Times New Roman" w:cs="Times New Roman"/>
          <w:spacing w:val="2"/>
          <w:sz w:val="18"/>
        </w:rPr>
      </w:pPr>
      <w:r w:rsidRPr="002A6952">
        <w:rPr>
          <w:rFonts w:ascii="Times New Roman" w:hAnsi="Times New Roman" w:cs="Times New Roman"/>
          <w:noProof/>
        </w:rPr>
        <mc:AlternateContent>
          <mc:Choice Requires="wpg">
            <w:drawing>
              <wp:anchor distT="0" distB="0" distL="114300" distR="114300" simplePos="0" relativeHeight="251658240" behindDoc="1" locked="0" layoutInCell="1" allowOverlap="1" wp14:anchorId="697E1E58" wp14:editId="265F0D68">
                <wp:simplePos x="0" y="0"/>
                <wp:positionH relativeFrom="page">
                  <wp:posOffset>536575</wp:posOffset>
                </wp:positionH>
                <wp:positionV relativeFrom="paragraph">
                  <wp:posOffset>-69215</wp:posOffset>
                </wp:positionV>
                <wp:extent cx="6600825" cy="1270"/>
                <wp:effectExtent l="12700" t="5715" r="635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825" cy="1270"/>
                          <a:chOff x="845" y="-109"/>
                          <a:chExt cx="10395" cy="2"/>
                        </a:xfrm>
                      </wpg:grpSpPr>
                      <wps:wsp>
                        <wps:cNvPr id="3" name="Freeform 3"/>
                        <wps:cNvSpPr>
                          <a:spLocks/>
                        </wps:cNvSpPr>
                        <wps:spPr bwMode="auto">
                          <a:xfrm>
                            <a:off x="845" y="-109"/>
                            <a:ext cx="10395" cy="2"/>
                          </a:xfrm>
                          <a:custGeom>
                            <a:avLst/>
                            <a:gdLst>
                              <a:gd name="T0" fmla="+- 0 845 845"/>
                              <a:gd name="T1" fmla="*/ T0 w 10395"/>
                              <a:gd name="T2" fmla="+- 0 11239 845"/>
                              <a:gd name="T3" fmla="*/ T2 w 10395"/>
                            </a:gdLst>
                            <a:ahLst/>
                            <a:cxnLst>
                              <a:cxn ang="0">
                                <a:pos x="T1" y="0"/>
                              </a:cxn>
                              <a:cxn ang="0">
                                <a:pos x="T3" y="0"/>
                              </a:cxn>
                            </a:cxnLst>
                            <a:rect l="0" t="0" r="r" b="b"/>
                            <a:pathLst>
                              <a:path w="10395">
                                <a:moveTo>
                                  <a:pt x="0" y="0"/>
                                </a:moveTo>
                                <a:lnTo>
                                  <a:pt x="1039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D3F8961" id="Group 2" o:spid="_x0000_s1026" style="position:absolute;margin-left:42.25pt;margin-top:-5.45pt;width:519.75pt;height:.1pt;z-index:-251658240;mso-position-horizontal-relative:page" coordorigin="845,-109" coordsize="10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">
                <v:shape id="Freeform 3" o:spid="_x0000_s1027" style="position:absolute;left:845;top:-109;width:10395;height:2;visibility:visible;mso-wrap-style:square;v-text-anchor:top" coordsize="10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" path="m,l10394,e" filled="f" strokeweight=".72pt">
                  <v:path arrowok="t" o:connecttype="custom" o:connectlocs="0,0;10394,0" o:connectangles="0,0"/>
                </v:shape>
                <w10:wrap anchorx="page"/>
              </v:group>
            </w:pict>
          </mc:Fallback>
        </mc:AlternateContent>
      </w:r>
      <w:r w:rsidRPr="002A6952">
        <w:rPr>
          <w:rFonts w:ascii="Times New Roman" w:hAnsi="Times New Roman" w:cs="Times New Roman"/>
          <w:b/>
          <w:spacing w:val="-1"/>
          <w:sz w:val="18"/>
        </w:rPr>
        <w:t>DIAGNOSIS</w:t>
      </w:r>
      <w:r w:rsidRPr="002A6952">
        <w:rPr>
          <w:rFonts w:ascii="Times New Roman" w:hAnsi="Times New Roman" w:cs="Times New Roman"/>
          <w:spacing w:val="-1"/>
          <w:sz w:val="18"/>
        </w:rPr>
        <w:t>:</w:t>
      </w:r>
      <w:r w:rsidRPr="002A6952">
        <w:rPr>
          <w:rFonts w:ascii="Times New Roman" w:hAnsi="Times New Roman" w:cs="Times New Roman"/>
          <w:sz w:val="18"/>
        </w:rPr>
        <w:t xml:space="preserve"> </w:t>
      </w:r>
      <w:r w:rsidRPr="002A6952">
        <w:rPr>
          <w:rFonts w:ascii="Times New Roman" w:hAnsi="Times New Roman" w:cs="Times New Roman"/>
          <w:spacing w:val="-1"/>
          <w:sz w:val="18"/>
        </w:rPr>
        <w:t>Normal</w:t>
      </w:r>
      <w:r w:rsidR="00FE4FD4">
        <w:rPr>
          <w:rFonts w:ascii="Times New Roman" w:hAnsi="Times New Roman" w:cs="Times New Roman"/>
          <w:spacing w:val="-1"/>
          <w:sz w:val="18"/>
        </w:rPr>
        <w:t xml:space="preserve"> by FISH only</w:t>
      </w:r>
    </w:p>
    <w:p w14:paraId="49127665" w14:textId="77777777" w:rsidR="006E612E" w:rsidRDefault="006E612E">
      <w:pPr>
        <w:spacing w:before="68"/>
        <w:ind w:left="171"/>
        <w:rPr>
          <w:rFonts w:ascii="Times New Roman" w:eastAsia="Verdana" w:hAnsi="Times New Roman" w:cs="Times New Roman"/>
          <w:sz w:val="18"/>
          <w:szCs w:val="18"/>
        </w:rPr>
      </w:pPr>
      <w:r>
        <w:rPr>
          <w:rFonts w:ascii="Times New Roman" w:hAnsi="Times New Roman" w:cs="Times New Roman"/>
          <w:b/>
          <w:spacing w:val="-1"/>
          <w:sz w:val="18"/>
        </w:rPr>
        <w:t>METHODOLOGY</w:t>
      </w:r>
      <w:r w:rsidRPr="006E612E">
        <w:rPr>
          <w:rFonts w:ascii="Times New Roman" w:eastAsia="Verdana" w:hAnsi="Times New Roman" w:cs="Times New Roman"/>
          <w:sz w:val="18"/>
          <w:szCs w:val="18"/>
        </w:rPr>
        <w:t>:</w:t>
      </w:r>
      <w:r>
        <w:rPr>
          <w:rFonts w:ascii="Times New Roman" w:eastAsia="Verdana" w:hAnsi="Times New Roman" w:cs="Times New Roman"/>
          <w:sz w:val="18"/>
          <w:szCs w:val="18"/>
        </w:rPr>
        <w:t xml:space="preserve"> Fluorescen</w:t>
      </w:r>
      <w:r w:rsidR="00E759C2">
        <w:rPr>
          <w:rFonts w:ascii="Times New Roman" w:eastAsia="Verdana" w:hAnsi="Times New Roman" w:cs="Times New Roman"/>
          <w:sz w:val="18"/>
          <w:szCs w:val="18"/>
        </w:rPr>
        <w:t xml:space="preserve">ce </w:t>
      </w:r>
      <w:r>
        <w:rPr>
          <w:rFonts w:ascii="Times New Roman" w:eastAsia="Verdana" w:hAnsi="Times New Roman" w:cs="Times New Roman"/>
          <w:i/>
          <w:iCs/>
          <w:sz w:val="18"/>
          <w:szCs w:val="18"/>
        </w:rPr>
        <w:t>in situ</w:t>
      </w:r>
      <w:r>
        <w:rPr>
          <w:rFonts w:ascii="Times New Roman" w:eastAsia="Verdana" w:hAnsi="Times New Roman" w:cs="Times New Roman"/>
          <w:sz w:val="18"/>
          <w:szCs w:val="18"/>
        </w:rPr>
        <w:t xml:space="preserve"> Hybridization (FISH)</w:t>
      </w:r>
    </w:p>
    <w:p w14:paraId="6454CFAA" w14:textId="77777777" w:rsidR="006E612E" w:rsidRDefault="006E612E">
      <w:pPr>
        <w:spacing w:before="68"/>
        <w:ind w:left="171"/>
        <w:rPr>
          <w:rFonts w:ascii="Times New Roman" w:hAnsi="Times New Roman" w:cs="Times New Roman"/>
          <w:spacing w:val="-1"/>
          <w:sz w:val="18"/>
        </w:rPr>
      </w:pPr>
      <w:r>
        <w:rPr>
          <w:rFonts w:ascii="Times New Roman" w:hAnsi="Times New Roman" w:cs="Times New Roman"/>
          <w:b/>
          <w:spacing w:val="-1"/>
          <w:sz w:val="18"/>
        </w:rPr>
        <w:t>PROBE NAME</w:t>
      </w:r>
      <w:r w:rsidRPr="006E612E">
        <w:rPr>
          <w:rFonts w:ascii="Times New Roman" w:eastAsia="Verdana" w:hAnsi="Times New Roman" w:cs="Times New Roman"/>
          <w:sz w:val="18"/>
          <w:szCs w:val="18"/>
        </w:rPr>
        <w:t>:</w:t>
      </w:r>
      <w:r>
        <w:rPr>
          <w:rFonts w:ascii="Times New Roman" w:eastAsia="Verdana" w:hAnsi="Times New Roman" w:cs="Times New Roman"/>
          <w:sz w:val="18"/>
          <w:szCs w:val="18"/>
        </w:rPr>
        <w:t xml:space="preserve"> </w:t>
      </w:r>
      <w:proofErr w:type="spellStart"/>
      <w:r w:rsidRPr="006E612E">
        <w:rPr>
          <w:rFonts w:ascii="Times New Roman" w:hAnsi="Times New Roman" w:cs="Times New Roman"/>
          <w:spacing w:val="-1"/>
          <w:sz w:val="18"/>
        </w:rPr>
        <w:t>AneuVysion</w:t>
      </w:r>
      <w:proofErr w:type="spellEnd"/>
      <w:r w:rsidRPr="006E612E">
        <w:rPr>
          <w:rFonts w:ascii="Times New Roman" w:hAnsi="Times New Roman" w:cs="Times New Roman"/>
          <w:spacing w:val="-1"/>
          <w:sz w:val="18"/>
        </w:rPr>
        <w:t xml:space="preserve"> (Abbott Mol., Inc.)</w:t>
      </w:r>
    </w:p>
    <w:p w14:paraId="24AF97D5" w14:textId="490BC094" w:rsidR="00E759C2" w:rsidRDefault="00FE4FD4" w:rsidP="00FE4FD4">
      <w:pPr>
        <w:spacing w:before="68" w:after="120"/>
        <w:ind w:left="171"/>
        <w:rPr>
          <w:rFonts w:ascii="Times New Roman" w:eastAsia="Verdana" w:hAnsi="Times New Roman" w:cs="Times New Roman"/>
          <w:sz w:val="18"/>
          <w:szCs w:val="18"/>
        </w:rPr>
      </w:pPr>
      <w:r w:rsidRPr="00FE4FD4">
        <w:rPr>
          <w:rFonts w:ascii="Times New Roman" w:hAnsi="Times New Roman" w:cs="Times New Roman"/>
          <w:b/>
          <w:spacing w:val="-1"/>
          <w:sz w:val="18"/>
        </w:rPr>
        <w:t>ICSN</w:t>
      </w:r>
      <w:r>
        <w:rPr>
          <w:rFonts w:ascii="Times New Roman" w:eastAsia="Verdana" w:hAnsi="Times New Roman" w:cs="Times New Roman"/>
          <w:sz w:val="18"/>
          <w:szCs w:val="18"/>
        </w:rPr>
        <w:t xml:space="preserve">: </w:t>
      </w:r>
      <w:proofErr w:type="spellStart"/>
      <w:r w:rsidRPr="00FE4FD4">
        <w:rPr>
          <w:rFonts w:ascii="Times New Roman" w:eastAsia="Verdana" w:hAnsi="Times New Roman" w:cs="Times New Roman"/>
          <w:sz w:val="18"/>
          <w:szCs w:val="18"/>
        </w:rPr>
        <w:t>nucish</w:t>
      </w:r>
      <w:proofErr w:type="spellEnd"/>
      <w:r w:rsidRPr="00FE4FD4">
        <w:rPr>
          <w:rFonts w:ascii="Times New Roman" w:eastAsia="Verdana" w:hAnsi="Times New Roman" w:cs="Times New Roman"/>
          <w:sz w:val="18"/>
          <w:szCs w:val="18"/>
        </w:rPr>
        <w:t xml:space="preserve"> (DXZ1x-, DYZ3x-, D18Z1x2)</w:t>
      </w:r>
      <w:proofErr w:type="gramStart"/>
      <w:r w:rsidRPr="00FE4FD4">
        <w:rPr>
          <w:rFonts w:ascii="Times New Roman" w:eastAsia="Verdana" w:hAnsi="Times New Roman" w:cs="Times New Roman"/>
          <w:sz w:val="18"/>
          <w:szCs w:val="18"/>
        </w:rPr>
        <w:t>,(</w:t>
      </w:r>
      <w:proofErr w:type="gramEnd"/>
      <w:r w:rsidRPr="00FE4FD4">
        <w:rPr>
          <w:rFonts w:ascii="Times New Roman" w:eastAsia="Verdana" w:hAnsi="Times New Roman" w:cs="Times New Roman"/>
          <w:sz w:val="18"/>
          <w:szCs w:val="18"/>
        </w:rPr>
        <w:t>RB1,D21S259/D21S341/D21S342)x2</w:t>
      </w:r>
    </w:p>
    <w:p w14:paraId="3221ECAE" w14:textId="4DB31B4E" w:rsidR="00FE4FD4" w:rsidRDefault="00FE4FD4" w:rsidP="00FE4FD4">
      <w:pPr>
        <w:widowControl/>
        <w:autoSpaceDE w:val="0"/>
        <w:autoSpaceDN w:val="0"/>
        <w:adjustRightInd w:val="0"/>
        <w:ind w:left="180"/>
        <w:rPr>
          <w:rFonts w:ascii="Times New Roman" w:hAnsi="Times New Roman" w:cs="Times New Roman"/>
        </w:rPr>
      </w:pPr>
      <w:r w:rsidRPr="00FE4FD4">
        <w:rPr>
          <w:rFonts w:ascii="Times New Roman" w:hAnsi="Times New Roman" w:cs="Times New Roman"/>
        </w:rPr>
        <w:t xml:space="preserve">Fluorescence </w:t>
      </w:r>
      <w:proofErr w:type="gramStart"/>
      <w:r w:rsidRPr="00FE4FD4">
        <w:rPr>
          <w:rFonts w:ascii="Times New Roman" w:hAnsi="Times New Roman" w:cs="Times New Roman"/>
          <w:i/>
        </w:rPr>
        <w:t>In</w:t>
      </w:r>
      <w:proofErr w:type="gramEnd"/>
      <w:r w:rsidRPr="00FE4FD4">
        <w:rPr>
          <w:rFonts w:ascii="Times New Roman" w:hAnsi="Times New Roman" w:cs="Times New Roman"/>
          <w:i/>
        </w:rPr>
        <w:t xml:space="preserve"> Situ</w:t>
      </w:r>
      <w:r w:rsidRPr="00FE4FD4">
        <w:rPr>
          <w:rFonts w:ascii="Times New Roman" w:hAnsi="Times New Roman" w:cs="Times New Roman"/>
        </w:rPr>
        <w:t xml:space="preserve"> Hybridization (FISH) on uncultured cells was performed using probes specific for chromosomes 13,</w:t>
      </w:r>
      <w:r>
        <w:rPr>
          <w:rFonts w:ascii="Times New Roman" w:hAnsi="Times New Roman" w:cs="Times New Roman"/>
        </w:rPr>
        <w:t xml:space="preserve"> </w:t>
      </w:r>
      <w:r w:rsidR="00B50047">
        <w:rPr>
          <w:rFonts w:ascii="Times New Roman" w:hAnsi="Times New Roman" w:cs="Times New Roman"/>
        </w:rPr>
        <w:t>18, 21, X and Y due to karyotype culture failure.</w:t>
      </w:r>
      <w:bookmarkStart w:id="0" w:name="_GoBack"/>
      <w:bookmarkEnd w:id="0"/>
    </w:p>
    <w:tbl>
      <w:tblPr>
        <w:tblStyle w:val="TableGrid"/>
        <w:tblW w:w="10737" w:type="dxa"/>
        <w:tblInd w:w="171" w:type="dxa"/>
        <w:tblLook w:val="04A0" w:firstRow="1" w:lastRow="0" w:firstColumn="1" w:lastColumn="0" w:noHBand="0" w:noVBand="1"/>
      </w:tblPr>
      <w:tblGrid>
        <w:gridCol w:w="10737"/>
      </w:tblGrid>
      <w:tr w:rsidR="00FE4FD4" w14:paraId="6C9FAA5B" w14:textId="77777777" w:rsidTr="00D440EE">
        <w:tc>
          <w:tcPr>
            <w:tcW w:w="10737" w:type="dxa"/>
            <w:tcBorders>
              <w:top w:val="nil"/>
              <w:left w:val="nil"/>
              <w:bottom w:val="nil"/>
              <w:right w:val="nil"/>
            </w:tcBorders>
            <w:shd w:val="clear" w:color="auto" w:fill="548DD4" w:themeFill="text2" w:themeFillTint="99"/>
          </w:tcPr>
          <w:p w14:paraId="2833F736" w14:textId="627D5889" w:rsidR="00FE4FD4" w:rsidRPr="00686756" w:rsidRDefault="00FE4FD4" w:rsidP="006A3163">
            <w:pPr>
              <w:tabs>
                <w:tab w:val="left" w:pos="699"/>
              </w:tabs>
              <w:spacing w:before="68"/>
              <w:rPr>
                <w:rFonts w:ascii="Times New Roman" w:eastAsia="Verdana" w:hAnsi="Times New Roman" w:cs="Times New Roman"/>
                <w:b/>
                <w:bCs/>
                <w:sz w:val="18"/>
                <w:szCs w:val="18"/>
              </w:rPr>
            </w:pPr>
            <w:r>
              <w:rPr>
                <w:rFonts w:ascii="Times New Roman" w:eastAsia="Verdana" w:hAnsi="Times New Roman" w:cs="Times New Roman"/>
                <w:b/>
                <w:bCs/>
                <w:color w:val="FFFFFF" w:themeColor="background1"/>
                <w:sz w:val="24"/>
                <w:szCs w:val="24"/>
              </w:rPr>
              <w:t>INTERP</w:t>
            </w:r>
            <w:r w:rsidR="00E57CF1">
              <w:rPr>
                <w:rFonts w:ascii="Times New Roman" w:eastAsia="Verdana" w:hAnsi="Times New Roman" w:cs="Times New Roman"/>
                <w:b/>
                <w:bCs/>
                <w:color w:val="FFFFFF" w:themeColor="background1"/>
                <w:sz w:val="24"/>
                <w:szCs w:val="24"/>
              </w:rPr>
              <w:t>R</w:t>
            </w:r>
            <w:r>
              <w:rPr>
                <w:rFonts w:ascii="Times New Roman" w:eastAsia="Verdana" w:hAnsi="Times New Roman" w:cs="Times New Roman"/>
                <w:b/>
                <w:bCs/>
                <w:color w:val="FFFFFF" w:themeColor="background1"/>
                <w:sz w:val="24"/>
                <w:szCs w:val="24"/>
              </w:rPr>
              <w:t>ETATION</w:t>
            </w:r>
            <w:r w:rsidRPr="00686756">
              <w:rPr>
                <w:rFonts w:ascii="Times New Roman" w:eastAsia="Verdana" w:hAnsi="Times New Roman" w:cs="Times New Roman"/>
                <w:b/>
                <w:bCs/>
                <w:color w:val="FFFFFF" w:themeColor="background1"/>
                <w:sz w:val="24"/>
                <w:szCs w:val="24"/>
              </w:rPr>
              <w:t>:</w:t>
            </w:r>
          </w:p>
        </w:tc>
      </w:tr>
    </w:tbl>
    <w:p w14:paraId="1F2ACB98" w14:textId="546C0BC7" w:rsidR="00FE4FD4" w:rsidRPr="00FE4FD4" w:rsidRDefault="00FE4FD4" w:rsidP="00D440EE">
      <w:pPr>
        <w:widowControl/>
        <w:autoSpaceDE w:val="0"/>
        <w:autoSpaceDN w:val="0"/>
        <w:adjustRightInd w:val="0"/>
        <w:spacing w:before="120" w:after="120"/>
        <w:ind w:left="180" w:right="70"/>
        <w:jc w:val="both"/>
        <w:rPr>
          <w:rFonts w:ascii="Times New Roman" w:hAnsi="Times New Roman" w:cs="Times New Roman"/>
        </w:rPr>
      </w:pPr>
      <w:r w:rsidRPr="00FE4FD4">
        <w:rPr>
          <w:rFonts w:ascii="Times New Roman" w:hAnsi="Times New Roman" w:cs="Times New Roman"/>
        </w:rPr>
        <w:t>There is no evidence of aneuploidy for chromosomes 13, 18, 21 and sex chromosomes by FISH in the fetus. This FISH</w:t>
      </w:r>
      <w:r>
        <w:rPr>
          <w:rFonts w:ascii="Times New Roman" w:hAnsi="Times New Roman" w:cs="Times New Roman"/>
        </w:rPr>
        <w:t xml:space="preserve"> </w:t>
      </w:r>
      <w:r w:rsidRPr="00FE4FD4">
        <w:rPr>
          <w:rFonts w:ascii="Times New Roman" w:hAnsi="Times New Roman" w:cs="Times New Roman"/>
        </w:rPr>
        <w:t>analysis provides information only on aneuploidy for the chromosomes tested. This test does not detect abnormalities of</w:t>
      </w:r>
      <w:r>
        <w:rPr>
          <w:rFonts w:ascii="Times New Roman" w:hAnsi="Times New Roman" w:cs="Times New Roman"/>
        </w:rPr>
        <w:t xml:space="preserve"> </w:t>
      </w:r>
      <w:r w:rsidRPr="00FE4FD4">
        <w:rPr>
          <w:rFonts w:ascii="Times New Roman" w:hAnsi="Times New Roman" w:cs="Times New Roman"/>
        </w:rPr>
        <w:t>all other chromosomes or regions not targeted by the probe panel. This probe set detects most common aneuploidies</w:t>
      </w:r>
      <w:r>
        <w:rPr>
          <w:rFonts w:ascii="Times New Roman" w:hAnsi="Times New Roman" w:cs="Times New Roman"/>
        </w:rPr>
        <w:t xml:space="preserve"> </w:t>
      </w:r>
      <w:r w:rsidRPr="00FE4FD4">
        <w:rPr>
          <w:rFonts w:ascii="Times New Roman" w:hAnsi="Times New Roman" w:cs="Times New Roman"/>
        </w:rPr>
        <w:t>observed in live births. However, birth defects due to submicroscopic chromosomal rearrangements, low level mosaicism,</w:t>
      </w:r>
      <w:r>
        <w:rPr>
          <w:rFonts w:ascii="Times New Roman" w:hAnsi="Times New Roman" w:cs="Times New Roman"/>
        </w:rPr>
        <w:t xml:space="preserve"> </w:t>
      </w:r>
      <w:r w:rsidRPr="00FE4FD4">
        <w:rPr>
          <w:rFonts w:ascii="Times New Roman" w:hAnsi="Times New Roman" w:cs="Times New Roman"/>
        </w:rPr>
        <w:t>or maternal cell contamination, as well as other genetic disorders not detected by this test, cannot be ruled out.</w:t>
      </w:r>
    </w:p>
    <w:tbl>
      <w:tblPr>
        <w:tblStyle w:val="TableGrid"/>
        <w:tblW w:w="10737" w:type="dxa"/>
        <w:tblInd w:w="171" w:type="dxa"/>
        <w:tblLook w:val="04A0" w:firstRow="1" w:lastRow="0" w:firstColumn="1" w:lastColumn="0" w:noHBand="0" w:noVBand="1"/>
      </w:tblPr>
      <w:tblGrid>
        <w:gridCol w:w="2457"/>
        <w:gridCol w:w="8280"/>
      </w:tblGrid>
      <w:tr w:rsidR="00686756" w14:paraId="416D734D" w14:textId="77777777" w:rsidTr="00D440EE">
        <w:tc>
          <w:tcPr>
            <w:tcW w:w="10737" w:type="dxa"/>
            <w:gridSpan w:val="2"/>
            <w:tcBorders>
              <w:top w:val="nil"/>
              <w:left w:val="nil"/>
              <w:bottom w:val="nil"/>
              <w:right w:val="nil"/>
            </w:tcBorders>
            <w:shd w:val="clear" w:color="auto" w:fill="548DD4" w:themeFill="text2" w:themeFillTint="99"/>
          </w:tcPr>
          <w:p w14:paraId="366E52DB" w14:textId="7B4B03D1" w:rsidR="00686756" w:rsidRPr="00686756" w:rsidRDefault="00FE4FD4" w:rsidP="00686756">
            <w:pPr>
              <w:tabs>
                <w:tab w:val="left" w:pos="699"/>
              </w:tabs>
              <w:spacing w:before="68"/>
              <w:rPr>
                <w:rFonts w:ascii="Times New Roman" w:eastAsia="Verdana" w:hAnsi="Times New Roman" w:cs="Times New Roman"/>
                <w:b/>
                <w:bCs/>
                <w:sz w:val="18"/>
                <w:szCs w:val="18"/>
              </w:rPr>
            </w:pPr>
            <w:r w:rsidRPr="00FE4FD4">
              <w:rPr>
                <w:rFonts w:ascii="Times New Roman" w:hAnsi="Times New Roman" w:cs="Times New Roman"/>
                <w:sz w:val="16"/>
                <w:szCs w:val="16"/>
              </w:rPr>
              <w:t xml:space="preserve"> </w:t>
            </w:r>
            <w:r w:rsidR="00686756" w:rsidRPr="00686756">
              <w:rPr>
                <w:rFonts w:ascii="Times New Roman" w:eastAsia="Verdana" w:hAnsi="Times New Roman" w:cs="Times New Roman"/>
                <w:b/>
                <w:bCs/>
                <w:color w:val="FFFFFF" w:themeColor="background1"/>
                <w:sz w:val="24"/>
                <w:szCs w:val="24"/>
              </w:rPr>
              <w:t>FISH:</w:t>
            </w:r>
          </w:p>
        </w:tc>
      </w:tr>
      <w:tr w:rsidR="00686756" w14:paraId="4FC170EA" w14:textId="77777777" w:rsidTr="00D440EE">
        <w:trPr>
          <w:trHeight w:val="129"/>
        </w:trPr>
        <w:tc>
          <w:tcPr>
            <w:tcW w:w="2457" w:type="dxa"/>
            <w:vMerge w:val="restart"/>
            <w:tcBorders>
              <w:top w:val="nil"/>
              <w:left w:val="nil"/>
              <w:bottom w:val="nil"/>
              <w:right w:val="nil"/>
            </w:tcBorders>
            <w:shd w:val="clear" w:color="auto" w:fill="auto"/>
          </w:tcPr>
          <w:p w14:paraId="1EED1F5A" w14:textId="09260CD6" w:rsidR="00686756" w:rsidRPr="00686756" w:rsidRDefault="00337B4E" w:rsidP="00686756">
            <w:pPr>
              <w:tabs>
                <w:tab w:val="left" w:pos="699"/>
              </w:tabs>
              <w:spacing w:before="68"/>
              <w:jc w:val="center"/>
              <w:rPr>
                <w:rFonts w:ascii="Times New Roman" w:eastAsia="Verdana" w:hAnsi="Times New Roman" w:cs="Times New Roman"/>
                <w:b/>
                <w:bCs/>
                <w:color w:val="FFFFFF" w:themeColor="background1"/>
                <w:sz w:val="24"/>
                <w:szCs w:val="24"/>
              </w:rPr>
            </w:pPr>
            <w:r>
              <w:rPr>
                <w:noProof/>
              </w:rPr>
              <w:drawing>
                <wp:inline distT="0" distB="0" distL="0" distR="0" wp14:anchorId="13C71AED" wp14:editId="2FC875D6">
                  <wp:extent cx="1000125" cy="96262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00125" cy="962620"/>
                          </a:xfrm>
                          <a:prstGeom prst="rect">
                            <a:avLst/>
                          </a:prstGeom>
                        </pic:spPr>
                      </pic:pic>
                    </a:graphicData>
                  </a:graphic>
                </wp:inline>
              </w:drawing>
            </w:r>
          </w:p>
        </w:tc>
        <w:tc>
          <w:tcPr>
            <w:tcW w:w="8280" w:type="dxa"/>
            <w:tcBorders>
              <w:top w:val="nil"/>
              <w:left w:val="nil"/>
              <w:bottom w:val="single" w:sz="4" w:space="0" w:color="auto"/>
              <w:right w:val="nil"/>
            </w:tcBorders>
            <w:shd w:val="clear" w:color="auto" w:fill="auto"/>
            <w:vAlign w:val="center"/>
          </w:tcPr>
          <w:p w14:paraId="09D87306" w14:textId="77777777" w:rsidR="00686756" w:rsidRPr="00686756" w:rsidRDefault="00686756" w:rsidP="00686756">
            <w:pPr>
              <w:tabs>
                <w:tab w:val="left" w:pos="699"/>
              </w:tabs>
              <w:spacing w:before="68"/>
              <w:rPr>
                <w:rFonts w:ascii="Times New Roman" w:eastAsia="Verdana" w:hAnsi="Times New Roman" w:cs="Times New Roman"/>
                <w:sz w:val="24"/>
                <w:szCs w:val="24"/>
              </w:rPr>
            </w:pPr>
          </w:p>
        </w:tc>
      </w:tr>
      <w:tr w:rsidR="00686756" w14:paraId="4E9F5AE2" w14:textId="77777777" w:rsidTr="00D440EE">
        <w:trPr>
          <w:trHeight w:val="1125"/>
        </w:trPr>
        <w:tc>
          <w:tcPr>
            <w:tcW w:w="2457" w:type="dxa"/>
            <w:vMerge/>
            <w:tcBorders>
              <w:top w:val="nil"/>
              <w:left w:val="nil"/>
              <w:bottom w:val="nil"/>
              <w:right w:val="single" w:sz="4" w:space="0" w:color="auto"/>
            </w:tcBorders>
            <w:shd w:val="clear" w:color="auto" w:fill="auto"/>
          </w:tcPr>
          <w:p w14:paraId="4B15A2A4" w14:textId="77777777" w:rsidR="00686756" w:rsidRDefault="00686756" w:rsidP="00686756">
            <w:pPr>
              <w:tabs>
                <w:tab w:val="left" w:pos="699"/>
              </w:tabs>
              <w:spacing w:before="68"/>
              <w:jc w:val="center"/>
              <w:rPr>
                <w:noProof/>
                <w:lang w:bidi="hi-IN"/>
              </w:rPr>
            </w:pP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180D3B0F" w14:textId="77777777" w:rsidR="00686756" w:rsidRPr="00686756" w:rsidRDefault="00686756" w:rsidP="00686756">
            <w:pPr>
              <w:tabs>
                <w:tab w:val="left" w:pos="699"/>
              </w:tabs>
              <w:spacing w:before="68"/>
              <w:rPr>
                <w:rFonts w:ascii="Times New Roman" w:eastAsia="Verdana" w:hAnsi="Times New Roman" w:cs="Times New Roman"/>
                <w:sz w:val="24"/>
                <w:szCs w:val="24"/>
              </w:rPr>
            </w:pPr>
            <w:r w:rsidRPr="00686756">
              <w:rPr>
                <w:rFonts w:ascii="Times New Roman" w:eastAsia="Verdana" w:hAnsi="Times New Roman" w:cs="Times New Roman"/>
                <w:sz w:val="24"/>
                <w:szCs w:val="24"/>
              </w:rPr>
              <w:t>Inter</w:t>
            </w:r>
            <w:r>
              <w:rPr>
                <w:rFonts w:ascii="Times New Roman" w:eastAsia="Verdana" w:hAnsi="Times New Roman" w:cs="Times New Roman"/>
                <w:sz w:val="24"/>
                <w:szCs w:val="24"/>
              </w:rPr>
              <w:t>phase cell showing two copies of chromosome 13 (green) and chromosome 21 (orange).</w:t>
            </w:r>
          </w:p>
        </w:tc>
      </w:tr>
      <w:tr w:rsidR="00686756" w14:paraId="001CDA2C" w14:textId="77777777" w:rsidTr="00D440EE">
        <w:trPr>
          <w:trHeight w:val="315"/>
        </w:trPr>
        <w:tc>
          <w:tcPr>
            <w:tcW w:w="2457" w:type="dxa"/>
            <w:vMerge/>
            <w:tcBorders>
              <w:top w:val="nil"/>
              <w:left w:val="nil"/>
              <w:bottom w:val="nil"/>
              <w:right w:val="nil"/>
            </w:tcBorders>
            <w:shd w:val="clear" w:color="auto" w:fill="auto"/>
          </w:tcPr>
          <w:p w14:paraId="526E5EED" w14:textId="77777777" w:rsidR="00686756" w:rsidRDefault="00686756" w:rsidP="00686756">
            <w:pPr>
              <w:tabs>
                <w:tab w:val="left" w:pos="699"/>
              </w:tabs>
              <w:spacing w:before="68"/>
              <w:jc w:val="center"/>
              <w:rPr>
                <w:noProof/>
                <w:lang w:bidi="hi-IN"/>
              </w:rPr>
            </w:pPr>
          </w:p>
        </w:tc>
        <w:tc>
          <w:tcPr>
            <w:tcW w:w="8280" w:type="dxa"/>
            <w:tcBorders>
              <w:top w:val="single" w:sz="4" w:space="0" w:color="auto"/>
              <w:left w:val="nil"/>
              <w:bottom w:val="single" w:sz="4" w:space="0" w:color="auto"/>
              <w:right w:val="nil"/>
            </w:tcBorders>
            <w:shd w:val="clear" w:color="auto" w:fill="auto"/>
            <w:vAlign w:val="center"/>
          </w:tcPr>
          <w:p w14:paraId="6F3C873B" w14:textId="77777777" w:rsidR="00686756" w:rsidRPr="00686756" w:rsidRDefault="00686756" w:rsidP="00686756">
            <w:pPr>
              <w:tabs>
                <w:tab w:val="left" w:pos="699"/>
              </w:tabs>
              <w:spacing w:before="68"/>
              <w:rPr>
                <w:rFonts w:ascii="Times New Roman" w:eastAsia="Verdana" w:hAnsi="Times New Roman" w:cs="Times New Roman"/>
                <w:sz w:val="24"/>
                <w:szCs w:val="24"/>
              </w:rPr>
            </w:pPr>
          </w:p>
        </w:tc>
      </w:tr>
      <w:tr w:rsidR="00686756" w14:paraId="40037C0A" w14:textId="77777777" w:rsidTr="00D440EE">
        <w:trPr>
          <w:trHeight w:val="912"/>
        </w:trPr>
        <w:tc>
          <w:tcPr>
            <w:tcW w:w="2457" w:type="dxa"/>
            <w:tcBorders>
              <w:top w:val="nil"/>
              <w:left w:val="nil"/>
              <w:bottom w:val="nil"/>
              <w:right w:val="single" w:sz="4" w:space="0" w:color="auto"/>
            </w:tcBorders>
            <w:shd w:val="clear" w:color="auto" w:fill="auto"/>
          </w:tcPr>
          <w:p w14:paraId="6DEA87A6" w14:textId="069F6296" w:rsidR="00686756" w:rsidRPr="00686756" w:rsidRDefault="00337B4E" w:rsidP="00686756">
            <w:pPr>
              <w:tabs>
                <w:tab w:val="left" w:pos="699"/>
              </w:tabs>
              <w:spacing w:before="68"/>
              <w:jc w:val="center"/>
              <w:rPr>
                <w:rFonts w:ascii="Times New Roman" w:eastAsia="Verdana" w:hAnsi="Times New Roman" w:cs="Times New Roman"/>
                <w:b/>
                <w:bCs/>
                <w:color w:val="FFFFFF" w:themeColor="background1"/>
                <w:sz w:val="24"/>
                <w:szCs w:val="24"/>
              </w:rPr>
            </w:pPr>
            <w:r>
              <w:rPr>
                <w:noProof/>
              </w:rPr>
              <w:drawing>
                <wp:inline distT="0" distB="0" distL="0" distR="0" wp14:anchorId="2B95C413" wp14:editId="3F915F03">
                  <wp:extent cx="1000125" cy="89415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13063" cy="905719"/>
                          </a:xfrm>
                          <a:prstGeom prst="rect">
                            <a:avLst/>
                          </a:prstGeom>
                        </pic:spPr>
                      </pic:pic>
                    </a:graphicData>
                  </a:graphic>
                </wp:inline>
              </w:drawing>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5962D7F3" w14:textId="77777777" w:rsidR="00686756" w:rsidRPr="00686756" w:rsidRDefault="00686756" w:rsidP="00686756">
            <w:pPr>
              <w:tabs>
                <w:tab w:val="left" w:pos="699"/>
              </w:tabs>
              <w:spacing w:before="68"/>
              <w:rPr>
                <w:rFonts w:ascii="Times New Roman" w:eastAsia="Verdana" w:hAnsi="Times New Roman" w:cs="Times New Roman"/>
                <w:sz w:val="24"/>
                <w:szCs w:val="24"/>
              </w:rPr>
            </w:pPr>
            <w:r>
              <w:rPr>
                <w:rFonts w:ascii="Times New Roman" w:eastAsia="Verdana" w:hAnsi="Times New Roman" w:cs="Times New Roman"/>
                <w:sz w:val="24"/>
                <w:szCs w:val="24"/>
              </w:rPr>
              <w:t>Interphase cell showing two copies of chromosome 18 (Aqua).</w:t>
            </w:r>
          </w:p>
        </w:tc>
      </w:tr>
    </w:tbl>
    <w:p w14:paraId="60BA61A6" w14:textId="77777777" w:rsidR="00C43844" w:rsidRPr="006E612E" w:rsidRDefault="00C43844" w:rsidP="006E612E">
      <w:pPr>
        <w:spacing w:before="68"/>
        <w:ind w:left="171"/>
        <w:rPr>
          <w:rFonts w:ascii="Times New Roman" w:eastAsia="Verdana" w:hAnsi="Times New Roman" w:cs="Times New Roman"/>
          <w:sz w:val="18"/>
          <w:szCs w:val="18"/>
        </w:rPr>
      </w:pPr>
    </w:p>
    <w:p w14:paraId="69410B39" w14:textId="77777777" w:rsidR="006E612E" w:rsidRDefault="006E612E" w:rsidP="006E612E">
      <w:pPr>
        <w:pStyle w:val="BodyText"/>
        <w:spacing w:line="276" w:lineRule="auto"/>
        <w:ind w:right="1019"/>
        <w:jc w:val="both"/>
        <w:rPr>
          <w:rFonts w:ascii="Times New Roman"/>
          <w:b/>
          <w:spacing w:val="-1"/>
        </w:rPr>
      </w:pPr>
    </w:p>
    <w:tbl>
      <w:tblPr>
        <w:tblStyle w:val="TableGrid"/>
        <w:tblW w:w="10737" w:type="dxa"/>
        <w:tblInd w:w="171" w:type="dxa"/>
        <w:tblLook w:val="04A0" w:firstRow="1" w:lastRow="0" w:firstColumn="1" w:lastColumn="0" w:noHBand="0" w:noVBand="1"/>
      </w:tblPr>
      <w:tblGrid>
        <w:gridCol w:w="10737"/>
      </w:tblGrid>
      <w:tr w:rsidR="00D86DEB" w14:paraId="739492C6" w14:textId="77777777" w:rsidTr="006A3163">
        <w:tc>
          <w:tcPr>
            <w:tcW w:w="10737" w:type="dxa"/>
            <w:tcBorders>
              <w:top w:val="nil"/>
              <w:left w:val="nil"/>
              <w:bottom w:val="nil"/>
              <w:right w:val="nil"/>
            </w:tcBorders>
            <w:shd w:val="clear" w:color="auto" w:fill="548DD4" w:themeFill="text2" w:themeFillTint="99"/>
          </w:tcPr>
          <w:p w14:paraId="3F7B2DB0" w14:textId="77777777" w:rsidR="00D86DEB" w:rsidRPr="00686756" w:rsidRDefault="00D86DEB" w:rsidP="006A3163">
            <w:pPr>
              <w:tabs>
                <w:tab w:val="left" w:pos="699"/>
              </w:tabs>
              <w:spacing w:before="68"/>
              <w:rPr>
                <w:rFonts w:ascii="Times New Roman" w:eastAsia="Verdana" w:hAnsi="Times New Roman" w:cs="Times New Roman"/>
                <w:b/>
                <w:bCs/>
                <w:sz w:val="18"/>
                <w:szCs w:val="18"/>
              </w:rPr>
            </w:pPr>
            <w:r>
              <w:rPr>
                <w:rFonts w:ascii="Times New Roman" w:eastAsia="Verdana" w:hAnsi="Times New Roman" w:cs="Times New Roman"/>
                <w:b/>
                <w:bCs/>
                <w:color w:val="FFFFFF" w:themeColor="background1"/>
                <w:sz w:val="24"/>
                <w:szCs w:val="24"/>
              </w:rPr>
              <w:t>RECOMMENDATION</w:t>
            </w:r>
            <w:r w:rsidRPr="00686756">
              <w:rPr>
                <w:rFonts w:ascii="Times New Roman" w:eastAsia="Verdana" w:hAnsi="Times New Roman" w:cs="Times New Roman"/>
                <w:b/>
                <w:bCs/>
                <w:color w:val="FFFFFF" w:themeColor="background1"/>
                <w:sz w:val="24"/>
                <w:szCs w:val="24"/>
              </w:rPr>
              <w:t>:</w:t>
            </w:r>
          </w:p>
        </w:tc>
      </w:tr>
    </w:tbl>
    <w:p w14:paraId="25CFADF7" w14:textId="77777777" w:rsidR="00D86DEB" w:rsidRPr="00FE4FD4" w:rsidRDefault="00D86DEB" w:rsidP="00D86DEB">
      <w:pPr>
        <w:widowControl/>
        <w:autoSpaceDE w:val="0"/>
        <w:autoSpaceDN w:val="0"/>
        <w:adjustRightInd w:val="0"/>
        <w:spacing w:before="120"/>
        <w:ind w:left="180" w:right="70"/>
        <w:jc w:val="both"/>
        <w:rPr>
          <w:rFonts w:ascii="Times New Roman" w:hAnsi="Times New Roman" w:cs="Times New Roman"/>
        </w:rPr>
      </w:pPr>
      <w:r w:rsidRPr="00FE4FD4">
        <w:rPr>
          <w:rFonts w:ascii="Times New Roman" w:hAnsi="Times New Roman" w:cs="Times New Roman"/>
        </w:rPr>
        <w:t>Chromosomal Microarray Test on the fetal DNA is recommended to rule out small copy number variants (microdeletions</w:t>
      </w:r>
      <w:r>
        <w:rPr>
          <w:rFonts w:ascii="Times New Roman" w:hAnsi="Times New Roman" w:cs="Times New Roman"/>
        </w:rPr>
        <w:t xml:space="preserve"> </w:t>
      </w:r>
      <w:r w:rsidRPr="00FE4FD4">
        <w:rPr>
          <w:rFonts w:ascii="Times New Roman" w:hAnsi="Times New Roman" w:cs="Times New Roman"/>
        </w:rPr>
        <w:t xml:space="preserve">and duplication) which cannot be detected by FISH or karyotype. Genetic counselling is </w:t>
      </w:r>
      <w:r>
        <w:rPr>
          <w:rFonts w:ascii="Times New Roman" w:hAnsi="Times New Roman" w:cs="Times New Roman"/>
        </w:rPr>
        <w:t>r</w:t>
      </w:r>
      <w:r w:rsidRPr="00FE4FD4">
        <w:rPr>
          <w:rFonts w:ascii="Times New Roman" w:hAnsi="Times New Roman" w:cs="Times New Roman"/>
        </w:rPr>
        <w:t>ecommended.</w:t>
      </w:r>
    </w:p>
    <w:p w14:paraId="7F9EC49E" w14:textId="2B51B645" w:rsidR="006E612E" w:rsidRDefault="00D86DEB" w:rsidP="00D86DEB">
      <w:pPr>
        <w:pStyle w:val="BodyText"/>
        <w:spacing w:before="120" w:line="276" w:lineRule="auto"/>
        <w:ind w:right="70"/>
        <w:jc w:val="both"/>
        <w:rPr>
          <w:rFonts w:ascii="Times New Roman"/>
          <w:b/>
          <w:spacing w:val="-1"/>
        </w:rPr>
      </w:pPr>
      <w:r w:rsidRPr="00FE4FD4">
        <w:rPr>
          <w:rFonts w:ascii="Times New Roman" w:hAnsi="Times New Roman" w:cs="Times New Roman"/>
          <w:b/>
          <w:bCs/>
          <w:sz w:val="18"/>
          <w:szCs w:val="18"/>
        </w:rPr>
        <w:t xml:space="preserve">Please Note: </w:t>
      </w:r>
      <w:r w:rsidRPr="00FE4FD4">
        <w:rPr>
          <w:rFonts w:ascii="Times New Roman" w:hAnsi="Times New Roman" w:cs="Times New Roman"/>
          <w:sz w:val="18"/>
          <w:szCs w:val="18"/>
        </w:rPr>
        <w:t>Interphase analysis may not detect structural abnormalities for the chromosomes tested. In addition, chromosome abnormalities from other regions of the genome, which do not involve the probes tested, cannot be detected by this FISH analysis. Failure to detect an aneuploidy for the chromosomes tested does not exclude the diagnosis of other chromosome abnormalities and any other genetic disorders</w:t>
      </w:r>
      <w:r w:rsidRPr="00FE4FD4">
        <w:rPr>
          <w:rFonts w:ascii="Times New Roman" w:hAnsi="Times New Roman" w:cs="Times New Roman"/>
        </w:rPr>
        <w:t>.</w:t>
      </w:r>
    </w:p>
    <w:p w14:paraId="08E9EDBE" w14:textId="78CA513A" w:rsidR="006E612E" w:rsidRPr="00D86DEB" w:rsidRDefault="006E612E" w:rsidP="00D86DEB">
      <w:pPr>
        <w:pStyle w:val="BodyText"/>
        <w:spacing w:before="120" w:line="276" w:lineRule="auto"/>
        <w:ind w:right="70"/>
        <w:jc w:val="both"/>
        <w:rPr>
          <w:rFonts w:ascii="Times New Roman" w:hAnsi="Times New Roman" w:cs="Times New Roman"/>
          <w:sz w:val="18"/>
          <w:szCs w:val="18"/>
        </w:rPr>
      </w:pPr>
      <w:r w:rsidRPr="00D86DEB">
        <w:rPr>
          <w:rFonts w:ascii="Times New Roman" w:hAnsi="Times New Roman" w:cs="Times New Roman"/>
          <w:sz w:val="18"/>
          <w:szCs w:val="18"/>
        </w:rPr>
        <w:t>Although the methodology used in this analysis and interpretation is highly accurate, it does not detect small</w:t>
      </w:r>
      <w:r w:rsidR="00FE4FD4" w:rsidRPr="00D86DEB">
        <w:rPr>
          <w:rFonts w:ascii="Times New Roman" w:hAnsi="Times New Roman" w:cs="Times New Roman"/>
          <w:sz w:val="18"/>
          <w:szCs w:val="18"/>
        </w:rPr>
        <w:t xml:space="preserve"> </w:t>
      </w:r>
      <w:r w:rsidRPr="00D86DEB">
        <w:rPr>
          <w:rFonts w:ascii="Times New Roman" w:hAnsi="Times New Roman" w:cs="Times New Roman"/>
          <w:sz w:val="18"/>
          <w:szCs w:val="18"/>
        </w:rPr>
        <w:t>rearrangements and very low-level mosaicism, which are detectable only by molecular methods. Failure to detect an alteration at any locus does not exclude the diagnosis of any of the disorders.</w:t>
      </w:r>
    </w:p>
    <w:p w14:paraId="11524DBF" w14:textId="77777777" w:rsidR="006E612E" w:rsidRDefault="006E612E" w:rsidP="002A6952">
      <w:pPr>
        <w:ind w:left="180"/>
        <w:rPr>
          <w:rFonts w:ascii="Times New Roman" w:hAnsi="Times New Roman" w:cs="Times New Roman"/>
          <w:b/>
          <w:sz w:val="18"/>
        </w:rPr>
      </w:pPr>
    </w:p>
    <w:p w14:paraId="1D7D42F3" w14:textId="77777777" w:rsidR="00686756" w:rsidRPr="006E612E" w:rsidRDefault="00686756" w:rsidP="002A6952">
      <w:pPr>
        <w:ind w:left="180"/>
        <w:rPr>
          <w:rFonts w:ascii="Times New Roman" w:hAnsi="Times New Roman" w:cs="Times New Roman"/>
          <w:b/>
          <w:sz w:val="18"/>
        </w:rPr>
      </w:pPr>
    </w:p>
    <w:sectPr w:rsidR="00686756" w:rsidRPr="006E612E">
      <w:type w:val="continuous"/>
      <w:pgSz w:w="11910" w:h="16840"/>
      <w:pgMar w:top="1580" w:right="5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44"/>
    <w:rsid w:val="00032B8B"/>
    <w:rsid w:val="002A6952"/>
    <w:rsid w:val="00337B4E"/>
    <w:rsid w:val="00505BC1"/>
    <w:rsid w:val="00525EE5"/>
    <w:rsid w:val="00532B3D"/>
    <w:rsid w:val="00686756"/>
    <w:rsid w:val="006E612E"/>
    <w:rsid w:val="009D16A7"/>
    <w:rsid w:val="00AF1D83"/>
    <w:rsid w:val="00B50047"/>
    <w:rsid w:val="00C43844"/>
    <w:rsid w:val="00CF2A62"/>
    <w:rsid w:val="00D21B68"/>
    <w:rsid w:val="00D440EE"/>
    <w:rsid w:val="00D86DEB"/>
    <w:rsid w:val="00E57CF1"/>
    <w:rsid w:val="00E759C2"/>
    <w:rsid w:val="00FE4F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72"/>
    </w:pPr>
    <w:rPr>
      <w:rFonts w:ascii="Verdana" w:eastAsia="Verdana" w:hAnsi="Verdana"/>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1B68"/>
    <w:rPr>
      <w:rFonts w:ascii="Tahoma" w:hAnsi="Tahoma" w:cs="Tahoma"/>
      <w:sz w:val="16"/>
      <w:szCs w:val="16"/>
    </w:rPr>
  </w:style>
  <w:style w:type="character" w:customStyle="1" w:styleId="BalloonTextChar">
    <w:name w:val="Balloon Text Char"/>
    <w:basedOn w:val="DefaultParagraphFont"/>
    <w:link w:val="BalloonText"/>
    <w:uiPriority w:val="99"/>
    <w:semiHidden/>
    <w:rsid w:val="00D21B68"/>
    <w:rPr>
      <w:rFonts w:ascii="Tahoma" w:hAnsi="Tahoma" w:cs="Tahoma"/>
      <w:sz w:val="16"/>
      <w:szCs w:val="16"/>
    </w:rPr>
  </w:style>
  <w:style w:type="table" w:styleId="TableGrid">
    <w:name w:val="Table Grid"/>
    <w:basedOn w:val="TableNormal"/>
    <w:uiPriority w:val="39"/>
    <w:rsid w:val="00686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72"/>
    </w:pPr>
    <w:rPr>
      <w:rFonts w:ascii="Verdana" w:eastAsia="Verdana" w:hAnsi="Verdana"/>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1B68"/>
    <w:rPr>
      <w:rFonts w:ascii="Tahoma" w:hAnsi="Tahoma" w:cs="Tahoma"/>
      <w:sz w:val="16"/>
      <w:szCs w:val="16"/>
    </w:rPr>
  </w:style>
  <w:style w:type="character" w:customStyle="1" w:styleId="BalloonTextChar">
    <w:name w:val="Balloon Text Char"/>
    <w:basedOn w:val="DefaultParagraphFont"/>
    <w:link w:val="BalloonText"/>
    <w:uiPriority w:val="99"/>
    <w:semiHidden/>
    <w:rsid w:val="00D21B68"/>
    <w:rPr>
      <w:rFonts w:ascii="Tahoma" w:hAnsi="Tahoma" w:cs="Tahoma"/>
      <w:sz w:val="16"/>
      <w:szCs w:val="16"/>
    </w:rPr>
  </w:style>
  <w:style w:type="table" w:styleId="TableGrid">
    <w:name w:val="Table Grid"/>
    <w:basedOn w:val="TableNormal"/>
    <w:uiPriority w:val="39"/>
    <w:rsid w:val="00686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12893">
      <w:bodyDiv w:val="1"/>
      <w:marLeft w:val="0"/>
      <w:marRight w:val="0"/>
      <w:marTop w:val="0"/>
      <w:marBottom w:val="0"/>
      <w:divBdr>
        <w:top w:val="none" w:sz="0" w:space="0" w:color="auto"/>
        <w:left w:val="none" w:sz="0" w:space="0" w:color="auto"/>
        <w:bottom w:val="none" w:sz="0" w:space="0" w:color="auto"/>
        <w:right w:val="none" w:sz="0" w:space="0" w:color="auto"/>
      </w:divBdr>
    </w:div>
    <w:div w:id="1089472196">
      <w:bodyDiv w:val="1"/>
      <w:marLeft w:val="0"/>
      <w:marRight w:val="0"/>
      <w:marTop w:val="0"/>
      <w:marBottom w:val="0"/>
      <w:divBdr>
        <w:top w:val="none" w:sz="0" w:space="0" w:color="auto"/>
        <w:left w:val="none" w:sz="0" w:space="0" w:color="auto"/>
        <w:bottom w:val="none" w:sz="0" w:space="0" w:color="auto"/>
        <w:right w:val="none" w:sz="0" w:space="0" w:color="auto"/>
      </w:divBdr>
    </w:div>
    <w:div w:id="129167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Guruansh Juneja</dc:creator>
  <cp:lastModifiedBy>Operator</cp:lastModifiedBy>
  <cp:revision>2</cp:revision>
  <cp:lastPrinted>2019-01-18T07:14:00Z</cp:lastPrinted>
  <dcterms:created xsi:type="dcterms:W3CDTF">2021-07-05T05:40:00Z</dcterms:created>
  <dcterms:modified xsi:type="dcterms:W3CDTF">2021-07-05T05:40:00Z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2015-12-07T00:00:00Z</vt:filetime>
  </property>
  <property fmtid="{D5CDD505-2E9C-101B-9397-08002B2CF9AE}" pid="3" name="LastSaved">
    <vt:filetime>2016-05-31T00:00:00Z</vt:filetime>
  </property>
</Properties>
</file>